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06" w:rsidRPr="0036149D" w:rsidRDefault="00B92706" w:rsidP="00151AB7">
      <w:pPr>
        <w:outlineLvl w:val="0"/>
        <w:rPr>
          <w:b/>
          <w:bCs/>
          <w:sz w:val="28"/>
          <w:szCs w:val="28"/>
        </w:rPr>
      </w:pPr>
      <w:r w:rsidRPr="0036149D">
        <w:rPr>
          <w:b/>
          <w:bCs/>
          <w:sz w:val="28"/>
          <w:szCs w:val="28"/>
        </w:rPr>
        <w:t>Литература.</w:t>
      </w:r>
      <w:r>
        <w:rPr>
          <w:b/>
          <w:bCs/>
          <w:sz w:val="28"/>
          <w:szCs w:val="28"/>
        </w:rPr>
        <w:t xml:space="preserve"> Вопросы к экзамену.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1.Обзор русской литературы первой половины 19 в.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2.А.С.Пушкин. Поэма «Медный всадник». Конфликт личности и государства в поэме. Образ стихии. Образ Евгения и проблема индивидуального бунта. Образ Петра. Многоплановость образа Петербурга. Своеобразие жанра и композиции произведения</w:t>
      </w:r>
    </w:p>
    <w:p w:rsidR="00B92706" w:rsidRPr="00A547E6" w:rsidRDefault="00B92706" w:rsidP="00151AB7">
      <w:pPr>
        <w:jc w:val="both"/>
        <w:outlineLvl w:val="0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3.М.Ю.Лермонтов. Своеобразие художественного мира Лермонтова. Тема родины, поэта и поэзии, любви, мотив одиночества в лирике поэта.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3.Н.В.Гоголь. Тема Петербурга в творчестве Гоголя. Соотношение мечты и действительности, фантастики и реальности в произведениях Гоголя. Столкновение живой души и пошлого мира в повести. Особенности поэтики Гоголя.</w:t>
      </w:r>
    </w:p>
    <w:p w:rsidR="00B92706" w:rsidRPr="00A547E6" w:rsidRDefault="00B92706" w:rsidP="00151AB7">
      <w:pPr>
        <w:jc w:val="both"/>
        <w:outlineLvl w:val="0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4. Россия в первой и второй половине 19 века.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5.А.Н.Островский. «Гроза». Трагическая острота конфликта Катерины с «темным царством».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6.И.А.Гончаров</w:t>
      </w:r>
      <w:proofErr w:type="gramStart"/>
      <w:r w:rsidRPr="00A547E6">
        <w:rPr>
          <w:bCs/>
          <w:sz w:val="28"/>
          <w:szCs w:val="28"/>
        </w:rPr>
        <w:t>.»</w:t>
      </w:r>
      <w:proofErr w:type="gramEnd"/>
      <w:r w:rsidRPr="00A547E6">
        <w:rPr>
          <w:bCs/>
          <w:sz w:val="28"/>
          <w:szCs w:val="28"/>
        </w:rPr>
        <w:t xml:space="preserve">Обломов». Обломов - его сущность, характер и судьба. Обломов и </w:t>
      </w:r>
      <w:proofErr w:type="spellStart"/>
      <w:r w:rsidRPr="00A547E6">
        <w:rPr>
          <w:bCs/>
          <w:sz w:val="28"/>
          <w:szCs w:val="28"/>
        </w:rPr>
        <w:t>Штольц</w:t>
      </w:r>
      <w:proofErr w:type="spellEnd"/>
      <w:r w:rsidRPr="00A547E6">
        <w:rPr>
          <w:bCs/>
          <w:sz w:val="28"/>
          <w:szCs w:val="28"/>
        </w:rPr>
        <w:t>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7.И.С.Тургенев.  «Отцы и дети». Широкий обобщающий смысл, вложенный автором в заглавие романа. Базаров в системе действующих лиц. Оппоненты Базарова.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 xml:space="preserve">8. Н.А. Некрасов. </w:t>
      </w:r>
      <w:proofErr w:type="spellStart"/>
      <w:r w:rsidRPr="00A547E6">
        <w:rPr>
          <w:bCs/>
          <w:sz w:val="28"/>
          <w:szCs w:val="28"/>
        </w:rPr>
        <w:t>Поэма</w:t>
      </w:r>
      <w:proofErr w:type="gramStart"/>
      <w:r w:rsidRPr="00A547E6">
        <w:rPr>
          <w:bCs/>
          <w:sz w:val="28"/>
          <w:szCs w:val="28"/>
        </w:rPr>
        <w:t>«К</w:t>
      </w:r>
      <w:proofErr w:type="gramEnd"/>
      <w:r w:rsidRPr="00A547E6">
        <w:rPr>
          <w:bCs/>
          <w:sz w:val="28"/>
          <w:szCs w:val="28"/>
        </w:rPr>
        <w:t>ому</w:t>
      </w:r>
      <w:proofErr w:type="spellEnd"/>
      <w:r w:rsidRPr="00A547E6">
        <w:rPr>
          <w:bCs/>
          <w:sz w:val="28"/>
          <w:szCs w:val="28"/>
        </w:rPr>
        <w:t xml:space="preserve"> на Руси жить хорошо». Художественное своеобразие. Многообразие крестьянских типов. Сатирические портреты помещиков. Проблема счастья.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proofErr w:type="gramStart"/>
      <w:r w:rsidRPr="00A547E6">
        <w:rPr>
          <w:sz w:val="28"/>
          <w:szCs w:val="28"/>
        </w:rPr>
        <w:t>9.Приёмы сатирического воссоздания действительности в сказках М.Е. Салтыкова-Щедрина («Медведь на воеводстве», «Вяленая вобла», «Коняга».</w:t>
      </w:r>
      <w:proofErr w:type="gramEnd"/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10.Ф.М.Достоевский. «Преступление и наказание». Социальные и философские истоки бунта Раскольникова.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11.Л.Н.Толстой. «Война и мир». Роман-эпопея. Духовно богатая внутренняя жизнь главных героев роман</w:t>
      </w:r>
      <w:proofErr w:type="gramStart"/>
      <w:r w:rsidRPr="00A547E6">
        <w:rPr>
          <w:bCs/>
          <w:sz w:val="28"/>
          <w:szCs w:val="28"/>
        </w:rPr>
        <w:t>а-</w:t>
      </w:r>
      <w:proofErr w:type="gramEnd"/>
      <w:r w:rsidRPr="00A547E6">
        <w:rPr>
          <w:bCs/>
          <w:sz w:val="28"/>
          <w:szCs w:val="28"/>
        </w:rPr>
        <w:t xml:space="preserve"> Андрея Болконского, Пьера Безухова. «Мысль народная» в романе Толстого. Народ и личность - одна из главных проблем романа.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12.А.П.Чехов. «Вишневый сад». Основная тема пьесы - тема уходящего мира.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13. Обзор русской литературы первой половины 20 века.</w:t>
      </w:r>
    </w:p>
    <w:p w:rsidR="00B92706" w:rsidRPr="00A547E6" w:rsidRDefault="00B92706" w:rsidP="00151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14.И.А.Бунин. Цикл «Темные аллеи»,</w:t>
      </w:r>
    </w:p>
    <w:p w:rsidR="00B92706" w:rsidRPr="00A547E6" w:rsidRDefault="00B92706" w:rsidP="00BE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547E6">
        <w:rPr>
          <w:bCs/>
          <w:sz w:val="28"/>
          <w:szCs w:val="28"/>
        </w:rPr>
        <w:t xml:space="preserve">15. </w:t>
      </w:r>
      <w:proofErr w:type="spellStart"/>
      <w:r w:rsidRPr="00A547E6">
        <w:rPr>
          <w:sz w:val="28"/>
          <w:szCs w:val="28"/>
        </w:rPr>
        <w:t>А.И.Куприн</w:t>
      </w:r>
      <w:proofErr w:type="gramStart"/>
      <w:r w:rsidRPr="00A547E6">
        <w:rPr>
          <w:sz w:val="28"/>
          <w:szCs w:val="28"/>
        </w:rPr>
        <w:t>.Т</w:t>
      </w:r>
      <w:proofErr w:type="gramEnd"/>
      <w:r w:rsidRPr="00A547E6">
        <w:rPr>
          <w:sz w:val="28"/>
          <w:szCs w:val="28"/>
        </w:rPr>
        <w:t>рагизм</w:t>
      </w:r>
      <w:proofErr w:type="spellEnd"/>
      <w:r w:rsidRPr="00A547E6">
        <w:rPr>
          <w:sz w:val="28"/>
          <w:szCs w:val="28"/>
        </w:rPr>
        <w:t xml:space="preserve"> любви в творчестве А.И. Куприна («Олеся», «Гранатовый браслет»)</w:t>
      </w:r>
      <w:r w:rsidRPr="00A547E6">
        <w:rPr>
          <w:bCs/>
          <w:sz w:val="28"/>
          <w:szCs w:val="28"/>
        </w:rPr>
        <w:t>(по выбору ).</w:t>
      </w:r>
    </w:p>
    <w:p w:rsidR="00B92706" w:rsidRPr="00A547E6" w:rsidRDefault="00B92706" w:rsidP="00BE4C6C">
      <w:pPr>
        <w:jc w:val="both"/>
        <w:rPr>
          <w:sz w:val="28"/>
          <w:szCs w:val="28"/>
        </w:rPr>
      </w:pPr>
      <w:r w:rsidRPr="00A547E6">
        <w:rPr>
          <w:bCs/>
          <w:sz w:val="28"/>
          <w:szCs w:val="28"/>
        </w:rPr>
        <w:t xml:space="preserve">16.М.И.Цветаева. </w:t>
      </w:r>
      <w:proofErr w:type="spellStart"/>
      <w:r w:rsidRPr="00A547E6">
        <w:rPr>
          <w:sz w:val="28"/>
          <w:szCs w:val="28"/>
        </w:rPr>
        <w:t>Исповедальность</w:t>
      </w:r>
      <w:proofErr w:type="spellEnd"/>
      <w:r w:rsidRPr="00A547E6">
        <w:rPr>
          <w:sz w:val="28"/>
          <w:szCs w:val="28"/>
        </w:rPr>
        <w:t>, внутренняя самоотдача, максимальное напряжение духовных сил как отличительные черты лирики.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17.М.Горький. «На дне» -  социально-философская драма. Спор о назначении человека. «Три правды» в пьесе и их трагическое столкновение.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18.А.А.Блок. «Двенадцать»- художественное своеобразие поэмы, ее герои.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19. Обзор литературы       20-х годов.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20.С.А.Есенин. Глубокое чувство родной природы и Родины. Искренность, любовь и сострадание «ко всему живому». Высокая требовательность к себе. Народно-песенная основа лирики поэта.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lastRenderedPageBreak/>
        <w:t>21.В.В.Маяковский. Художественный мир поэм Маяковского, их тематика. Тема поэта и поэзии. Новаторство поэзии Маяковского.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22.М.А.Булгаков. «Мастер и Маргарита». Необычность романа, его композиция, герои романа. Проблема творчества и судьбы художника. Тема совести. Трагическая любовь героев романа; конфликт с окружающей пошлостью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22.А.А.Ахматова. Своеобразие лирики Ахматовой. Трагизм поэмы «Реквием»..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23.М.А.Шолохов. «Тихий Дон» - роман-эпопея о всенародной трагедии. Трагедия Григория Мелехова.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24. Обзор литературы о Великой Отечественной войне.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25.Обзор литература 50-80-х       годов.</w:t>
      </w:r>
    </w:p>
    <w:p w:rsidR="00B92706" w:rsidRPr="00A547E6" w:rsidRDefault="00B92706" w:rsidP="00BE4C6C">
      <w:pPr>
        <w:jc w:val="both"/>
        <w:rPr>
          <w:bCs/>
          <w:sz w:val="28"/>
          <w:szCs w:val="28"/>
        </w:rPr>
      </w:pPr>
      <w:r w:rsidRPr="00A547E6">
        <w:rPr>
          <w:bCs/>
          <w:sz w:val="28"/>
          <w:szCs w:val="28"/>
        </w:rPr>
        <w:t>26.А.И.Солженицын. Тема трагической судьбы человека в тоталитарном государстве. Тема ответственности народа и его руководителей за настоящее и будущее страны.</w:t>
      </w:r>
    </w:p>
    <w:p w:rsidR="00B92706" w:rsidRPr="00A547E6" w:rsidRDefault="00B92706" w:rsidP="00BE4C6C">
      <w:pPr>
        <w:jc w:val="both"/>
        <w:rPr>
          <w:sz w:val="28"/>
          <w:szCs w:val="28"/>
        </w:rPr>
      </w:pPr>
      <w:r w:rsidRPr="00A547E6">
        <w:rPr>
          <w:bCs/>
          <w:sz w:val="28"/>
          <w:szCs w:val="28"/>
        </w:rPr>
        <w:t xml:space="preserve">27.В.П. Астафьев. </w:t>
      </w:r>
      <w:r w:rsidRPr="00A547E6">
        <w:rPr>
          <w:sz w:val="28"/>
          <w:szCs w:val="28"/>
        </w:rPr>
        <w:t xml:space="preserve">Проблема утраты </w:t>
      </w:r>
      <w:proofErr w:type="gramStart"/>
      <w:r w:rsidRPr="00A547E6">
        <w:rPr>
          <w:sz w:val="28"/>
          <w:szCs w:val="28"/>
        </w:rPr>
        <w:t>человеческого</w:t>
      </w:r>
      <w:proofErr w:type="gramEnd"/>
      <w:r w:rsidRPr="00A547E6">
        <w:rPr>
          <w:sz w:val="28"/>
          <w:szCs w:val="28"/>
        </w:rPr>
        <w:t xml:space="preserve"> в человеке. </w:t>
      </w:r>
    </w:p>
    <w:p w:rsidR="00B92706" w:rsidRPr="00151AB7" w:rsidRDefault="00B92706" w:rsidP="00BE4C6C">
      <w:pPr>
        <w:jc w:val="both"/>
        <w:rPr>
          <w:sz w:val="28"/>
          <w:szCs w:val="28"/>
        </w:rPr>
      </w:pPr>
      <w:r w:rsidRPr="00A547E6">
        <w:rPr>
          <w:bCs/>
          <w:sz w:val="28"/>
          <w:szCs w:val="28"/>
        </w:rPr>
        <w:t xml:space="preserve">28.В.Г.Распутин. </w:t>
      </w:r>
      <w:r w:rsidRPr="00A547E6">
        <w:rPr>
          <w:sz w:val="28"/>
          <w:szCs w:val="28"/>
        </w:rPr>
        <w:t>Философское осмысление социальных проблем современности.</w:t>
      </w:r>
    </w:p>
    <w:p w:rsidR="00B92706" w:rsidRPr="00151AB7" w:rsidRDefault="00B92706" w:rsidP="00BE4C6C">
      <w:pPr>
        <w:jc w:val="both"/>
        <w:rPr>
          <w:sz w:val="28"/>
          <w:szCs w:val="28"/>
        </w:rPr>
      </w:pPr>
      <w:r w:rsidRPr="00A547E6">
        <w:rPr>
          <w:bCs/>
          <w:sz w:val="28"/>
          <w:szCs w:val="28"/>
        </w:rPr>
        <w:t xml:space="preserve">29.В.М.Шукшин. </w:t>
      </w:r>
      <w:r w:rsidRPr="00A547E6">
        <w:rPr>
          <w:sz w:val="28"/>
          <w:szCs w:val="28"/>
        </w:rPr>
        <w:t>Колоритность и яркость герое</w:t>
      </w:r>
      <w:proofErr w:type="gramStart"/>
      <w:r w:rsidRPr="00A547E6">
        <w:rPr>
          <w:sz w:val="28"/>
          <w:szCs w:val="28"/>
        </w:rPr>
        <w:t>в-</w:t>
      </w:r>
      <w:proofErr w:type="gramEnd"/>
      <w:r w:rsidRPr="00A547E6">
        <w:rPr>
          <w:sz w:val="28"/>
          <w:szCs w:val="28"/>
        </w:rPr>
        <w:t xml:space="preserve">«чудиков»  его рассказов </w:t>
      </w:r>
    </w:p>
    <w:p w:rsidR="00B92706" w:rsidRPr="00A547E6" w:rsidRDefault="00B92706" w:rsidP="00BE4C6C">
      <w:pPr>
        <w:jc w:val="both"/>
        <w:rPr>
          <w:sz w:val="28"/>
          <w:szCs w:val="28"/>
        </w:rPr>
      </w:pPr>
      <w:r w:rsidRPr="00A547E6">
        <w:rPr>
          <w:bCs/>
          <w:sz w:val="28"/>
          <w:szCs w:val="28"/>
        </w:rPr>
        <w:t>30.Э.Хемингуэй. Повесть «Старик и море». Проблематика повести. Раздумья писателя о человеке, его жизненного пути.</w:t>
      </w:r>
    </w:p>
    <w:p w:rsidR="00B92706" w:rsidRPr="00760132" w:rsidRDefault="00B92706" w:rsidP="00BE4C6C">
      <w:pPr>
        <w:pStyle w:val="20"/>
        <w:shd w:val="clear" w:color="auto" w:fill="auto"/>
        <w:spacing w:after="101"/>
        <w:jc w:val="both"/>
        <w:rPr>
          <w:rFonts w:ascii="Times New Roman" w:hAnsi="Times New Roman"/>
          <w:sz w:val="28"/>
          <w:szCs w:val="28"/>
        </w:rPr>
      </w:pPr>
      <w:r w:rsidRPr="00760132">
        <w:rPr>
          <w:rFonts w:ascii="Times New Roman" w:hAnsi="Times New Roman"/>
          <w:sz w:val="28"/>
          <w:szCs w:val="28"/>
        </w:rPr>
        <w:t>31.Литературоведческий анализ стихотворения  поэтов 19в.</w:t>
      </w:r>
    </w:p>
    <w:p w:rsidR="00B92706" w:rsidRPr="00760132" w:rsidRDefault="00B92706" w:rsidP="00BE4C6C">
      <w:pPr>
        <w:pStyle w:val="20"/>
        <w:shd w:val="clear" w:color="auto" w:fill="auto"/>
        <w:spacing w:after="101"/>
        <w:jc w:val="both"/>
        <w:rPr>
          <w:rFonts w:ascii="Times New Roman" w:hAnsi="Times New Roman"/>
          <w:sz w:val="28"/>
          <w:szCs w:val="28"/>
        </w:rPr>
      </w:pPr>
      <w:r w:rsidRPr="00760132">
        <w:rPr>
          <w:rFonts w:ascii="Times New Roman" w:hAnsi="Times New Roman"/>
          <w:sz w:val="28"/>
          <w:szCs w:val="28"/>
        </w:rPr>
        <w:t>32.Литератороведческий а</w:t>
      </w:r>
      <w:r w:rsidR="006A508E">
        <w:rPr>
          <w:rFonts w:ascii="Times New Roman" w:hAnsi="Times New Roman"/>
          <w:sz w:val="28"/>
          <w:szCs w:val="28"/>
        </w:rPr>
        <w:t>нализ стихотворения поэтов 20 в.</w:t>
      </w:r>
      <w:bookmarkStart w:id="0" w:name="_GoBack"/>
      <w:bookmarkEnd w:id="0"/>
    </w:p>
    <w:p w:rsidR="00B92706" w:rsidRPr="00760132" w:rsidRDefault="00B92706"/>
    <w:sectPr w:rsidR="00B92706" w:rsidRPr="00760132" w:rsidSect="007D3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881"/>
    <w:rsid w:val="00151AB7"/>
    <w:rsid w:val="0036149D"/>
    <w:rsid w:val="006A508E"/>
    <w:rsid w:val="00760132"/>
    <w:rsid w:val="007C5576"/>
    <w:rsid w:val="007D35E2"/>
    <w:rsid w:val="00A547E6"/>
    <w:rsid w:val="00AB6FB0"/>
    <w:rsid w:val="00B92706"/>
    <w:rsid w:val="00BE4C6C"/>
    <w:rsid w:val="00C6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BE4C6C"/>
    <w:rPr>
      <w:spacing w:val="-4"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E4C6C"/>
    <w:pPr>
      <w:shd w:val="clear" w:color="auto" w:fill="FFFFFF"/>
      <w:spacing w:after="60" w:line="322" w:lineRule="exact"/>
      <w:jc w:val="center"/>
    </w:pPr>
    <w:rPr>
      <w:rFonts w:ascii="Calibri" w:eastAsia="Calibri" w:hAnsi="Calibri"/>
      <w:spacing w:val="-4"/>
      <w:sz w:val="26"/>
      <w:szCs w:val="26"/>
      <w:shd w:val="clear" w:color="auto" w:fill="FFFFFF"/>
    </w:rPr>
  </w:style>
  <w:style w:type="paragraph" w:styleId="a3">
    <w:name w:val="Document Map"/>
    <w:basedOn w:val="a"/>
    <w:link w:val="a4"/>
    <w:uiPriority w:val="99"/>
    <w:semiHidden/>
    <w:rsid w:val="00151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rsid w:val="008754D7"/>
    <w:rPr>
      <w:rFonts w:ascii="Times New Roman" w:eastAsia="Times New Roman" w:hAnsi="Times New Roman"/>
      <w:sz w:val="0"/>
      <w:szCs w:val="0"/>
    </w:rPr>
  </w:style>
  <w:style w:type="paragraph" w:styleId="a5">
    <w:name w:val="Balloon Text"/>
    <w:basedOn w:val="a"/>
    <w:link w:val="a6"/>
    <w:uiPriority w:val="99"/>
    <w:semiHidden/>
    <w:rsid w:val="00151A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754D7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545</Words>
  <Characters>3112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Роза</cp:lastModifiedBy>
  <cp:revision>7</cp:revision>
  <cp:lastPrinted>2001-12-31T23:32:00Z</cp:lastPrinted>
  <dcterms:created xsi:type="dcterms:W3CDTF">2021-10-03T15:50:00Z</dcterms:created>
  <dcterms:modified xsi:type="dcterms:W3CDTF">2021-10-06T14:21:00Z</dcterms:modified>
</cp:coreProperties>
</file>